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364A" w14:textId="74D272D2" w:rsidR="00FD18AE" w:rsidRDefault="00FD18AE">
      <w:pPr>
        <w:rPr>
          <w:rFonts w:ascii="Cambria" w:hAnsi="Cambria" w:cs="Times New Roman"/>
        </w:rPr>
      </w:pPr>
      <w:bookmarkStart w:id="0" w:name="_GoBack"/>
      <w:bookmarkEnd w:id="0"/>
    </w:p>
    <w:p w14:paraId="65A785CE" w14:textId="77777777" w:rsidR="006509A8" w:rsidRDefault="006509A8" w:rsidP="00FD18AE">
      <w:pPr>
        <w:pStyle w:val="NoSpacing"/>
        <w:jc w:val="center"/>
        <w:rPr>
          <w:b/>
          <w:u w:val="single"/>
        </w:rPr>
      </w:pPr>
    </w:p>
    <w:p w14:paraId="04566C42" w14:textId="77777777" w:rsidR="00FD18AE" w:rsidRPr="00FD18AE" w:rsidRDefault="00FD18AE" w:rsidP="00FD18AE">
      <w:pPr>
        <w:pStyle w:val="NoSpacing"/>
        <w:jc w:val="center"/>
        <w:rPr>
          <w:b/>
          <w:u w:val="single"/>
        </w:rPr>
      </w:pPr>
      <w:r w:rsidRPr="00FD18AE">
        <w:rPr>
          <w:b/>
          <w:u w:val="single"/>
        </w:rPr>
        <w:t>Praise for Judith Dupré’s Books</w:t>
      </w:r>
    </w:p>
    <w:p w14:paraId="17C94714" w14:textId="77777777" w:rsidR="00FD18AE" w:rsidRPr="00973CB2" w:rsidRDefault="00FD18AE" w:rsidP="00FD18AE">
      <w:pPr>
        <w:pStyle w:val="NoSpacing"/>
        <w:jc w:val="center"/>
      </w:pPr>
    </w:p>
    <w:p w14:paraId="0283DC5F" w14:textId="7860FFAD" w:rsidR="00FD18AE" w:rsidRPr="00FD18AE" w:rsidRDefault="00FD18AE" w:rsidP="00FD18AE">
      <w:pPr>
        <w:pStyle w:val="NoSpacing"/>
        <w:jc w:val="center"/>
        <w:rPr>
          <w:rFonts w:ascii="Cambria" w:hAnsi="Cambria"/>
          <w:color w:val="000000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 xml:space="preserve">“If you know someone who is remotely interested in bridges, </w:t>
      </w:r>
      <w:r w:rsidRPr="00FD18AE">
        <w:rPr>
          <w:rFonts w:ascii="Cambria" w:hAnsi="Cambria"/>
          <w:i/>
          <w:sz w:val="23"/>
          <w:szCs w:val="23"/>
        </w:rPr>
        <w:t xml:space="preserve">Bridges, </w:t>
      </w:r>
      <w:r w:rsidRPr="00FD18AE">
        <w:rPr>
          <w:rFonts w:ascii="Cambria" w:hAnsi="Cambria"/>
          <w:sz w:val="23"/>
          <w:szCs w:val="23"/>
        </w:rPr>
        <w:t>by Judith Dupre, is the book to give…</w:t>
      </w:r>
      <w:r w:rsidRPr="00FD18AE">
        <w:rPr>
          <w:rFonts w:ascii="Cambria" w:hAnsi="Cambria"/>
          <w:color w:val="000000"/>
          <w:sz w:val="23"/>
          <w:szCs w:val="23"/>
        </w:rPr>
        <w:t xml:space="preserve">an astonishing union of technology and art.” </w:t>
      </w:r>
      <w:r w:rsidRPr="00FD18AE">
        <w:rPr>
          <w:rFonts w:ascii="Cambria" w:hAnsi="Cambria"/>
          <w:b/>
          <w:sz w:val="23"/>
          <w:szCs w:val="23"/>
        </w:rPr>
        <w:t>—</w:t>
      </w:r>
      <w:r w:rsidRPr="00FD18AE">
        <w:rPr>
          <w:rFonts w:ascii="Cambria" w:hAnsi="Cambria"/>
          <w:b/>
          <w:i/>
          <w:sz w:val="23"/>
          <w:szCs w:val="23"/>
        </w:rPr>
        <w:t xml:space="preserve">Christian Science Monitor </w:t>
      </w:r>
      <w:r w:rsidRPr="00FD18AE">
        <w:rPr>
          <w:rFonts w:ascii="Cambria" w:hAnsi="Cambria"/>
          <w:b/>
          <w:sz w:val="23"/>
          <w:szCs w:val="23"/>
        </w:rPr>
        <w:t xml:space="preserve">on </w:t>
      </w:r>
      <w:r w:rsidRPr="00FD18AE">
        <w:rPr>
          <w:rFonts w:ascii="Cambria" w:hAnsi="Cambria"/>
          <w:b/>
          <w:i/>
          <w:sz w:val="23"/>
          <w:szCs w:val="23"/>
        </w:rPr>
        <w:t xml:space="preserve">Bridges, </w:t>
      </w:r>
      <w:r w:rsidRPr="00FD18AE">
        <w:rPr>
          <w:rFonts w:ascii="Cambria" w:hAnsi="Cambria"/>
          <w:b/>
          <w:sz w:val="23"/>
          <w:szCs w:val="23"/>
        </w:rPr>
        <w:t>1997</w:t>
      </w:r>
    </w:p>
    <w:p w14:paraId="1FB875E0" w14:textId="77777777" w:rsidR="00FD18AE" w:rsidRPr="00FD18AE" w:rsidRDefault="00FD18AE" w:rsidP="00FD18AE">
      <w:pPr>
        <w:pStyle w:val="NoSpacing"/>
        <w:jc w:val="center"/>
        <w:rPr>
          <w:rFonts w:ascii="Cambria" w:hAnsi="Cambria"/>
          <w:color w:val="000000"/>
          <w:sz w:val="23"/>
          <w:szCs w:val="23"/>
        </w:rPr>
      </w:pPr>
    </w:p>
    <w:p w14:paraId="17A9EB6D" w14:textId="1D429D22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 xml:space="preserve">“Magisterial, meticulously researched, and handsomely illustrated.” </w:t>
      </w:r>
      <w:r w:rsidRPr="00FD18AE">
        <w:rPr>
          <w:rFonts w:ascii="Cambria" w:hAnsi="Cambria"/>
          <w:b/>
          <w:sz w:val="23"/>
          <w:szCs w:val="23"/>
        </w:rPr>
        <w:t>—</w:t>
      </w:r>
      <w:r w:rsidRPr="00FD18AE">
        <w:rPr>
          <w:rFonts w:ascii="Cambria" w:hAnsi="Cambria"/>
          <w:b/>
          <w:i/>
          <w:sz w:val="23"/>
          <w:szCs w:val="23"/>
        </w:rPr>
        <w:t>O, The Oprah Magazine</w:t>
      </w:r>
      <w:r w:rsidRPr="00FD18AE">
        <w:rPr>
          <w:rFonts w:ascii="Cambria" w:hAnsi="Cambria"/>
          <w:b/>
          <w:sz w:val="23"/>
          <w:szCs w:val="23"/>
        </w:rPr>
        <w:t xml:space="preserve"> on </w:t>
      </w:r>
      <w:r w:rsidRPr="00FD18AE">
        <w:rPr>
          <w:rFonts w:ascii="Cambria" w:hAnsi="Cambria"/>
          <w:b/>
          <w:i/>
          <w:sz w:val="23"/>
          <w:szCs w:val="23"/>
        </w:rPr>
        <w:t>Churches</w:t>
      </w:r>
      <w:r w:rsidRPr="00FD18AE">
        <w:rPr>
          <w:rFonts w:ascii="Cambria" w:hAnsi="Cambria"/>
          <w:b/>
          <w:sz w:val="23"/>
          <w:szCs w:val="23"/>
        </w:rPr>
        <w:t>, 2001</w:t>
      </w:r>
    </w:p>
    <w:p w14:paraId="1BB8A22C" w14:textId="77777777" w:rsidR="00FD18AE" w:rsidRPr="00FD18AE" w:rsidRDefault="00FD18AE" w:rsidP="00FD18AE">
      <w:pPr>
        <w:pStyle w:val="NoSpacing"/>
        <w:rPr>
          <w:rFonts w:ascii="Cambria" w:hAnsi="Cambria"/>
          <w:color w:val="000000"/>
          <w:sz w:val="23"/>
          <w:szCs w:val="23"/>
        </w:rPr>
      </w:pPr>
    </w:p>
    <w:p w14:paraId="42A29135" w14:textId="63BB83FB" w:rsidR="00FD18AE" w:rsidRPr="00FD18AE" w:rsidRDefault="00FD18AE" w:rsidP="00FD18AE">
      <w:pPr>
        <w:pStyle w:val="NoSpacing"/>
        <w:jc w:val="center"/>
        <w:rPr>
          <w:rFonts w:ascii="Cambria" w:hAnsi="Cambria"/>
          <w:color w:val="000000"/>
          <w:sz w:val="23"/>
          <w:szCs w:val="23"/>
        </w:rPr>
      </w:pPr>
      <w:r w:rsidRPr="00FD18AE">
        <w:rPr>
          <w:rFonts w:ascii="Cambria" w:hAnsi="Cambria"/>
          <w:color w:val="000000"/>
          <w:sz w:val="23"/>
          <w:szCs w:val="23"/>
        </w:rPr>
        <w:t xml:space="preserve">“I have never read a page in a book by Judith Dupré without learning something I didn't know before, something </w:t>
      </w:r>
      <w:proofErr w:type="gramStart"/>
      <w:r w:rsidRPr="00FD18AE">
        <w:rPr>
          <w:rFonts w:ascii="Cambria" w:hAnsi="Cambria"/>
          <w:color w:val="000000"/>
          <w:sz w:val="23"/>
          <w:szCs w:val="23"/>
        </w:rPr>
        <w:t>captivating.</w:t>
      </w:r>
      <w:proofErr w:type="gramEnd"/>
      <w:r w:rsidRPr="00FD18AE">
        <w:rPr>
          <w:rFonts w:ascii="Cambria" w:hAnsi="Cambria"/>
          <w:color w:val="000000"/>
          <w:sz w:val="23"/>
          <w:szCs w:val="23"/>
        </w:rPr>
        <w:t xml:space="preserve"> . . . “ </w:t>
      </w:r>
      <w:r w:rsidRPr="00FD18AE">
        <w:rPr>
          <w:rFonts w:ascii="Cambria" w:hAnsi="Cambria"/>
          <w:b/>
          <w:sz w:val="23"/>
          <w:szCs w:val="23"/>
        </w:rPr>
        <w:t>—</w:t>
      </w:r>
      <w:r w:rsidRPr="00FD18AE">
        <w:rPr>
          <w:rFonts w:ascii="Cambria" w:hAnsi="Cambria"/>
          <w:b/>
          <w:i/>
          <w:sz w:val="23"/>
          <w:szCs w:val="23"/>
        </w:rPr>
        <w:t>Providence</w:t>
      </w:r>
      <w:r w:rsidRPr="00FD18AE">
        <w:rPr>
          <w:rFonts w:ascii="Cambria" w:hAnsi="Cambria"/>
          <w:b/>
          <w:sz w:val="23"/>
          <w:szCs w:val="23"/>
        </w:rPr>
        <w:t xml:space="preserve"> </w:t>
      </w:r>
      <w:r w:rsidRPr="00FD18AE">
        <w:rPr>
          <w:rFonts w:ascii="Cambria" w:hAnsi="Cambria"/>
          <w:b/>
          <w:i/>
          <w:sz w:val="23"/>
          <w:szCs w:val="23"/>
        </w:rPr>
        <w:t>Journal Bulletin</w:t>
      </w:r>
      <w:r w:rsidRPr="00FD18AE">
        <w:rPr>
          <w:rFonts w:ascii="Cambria" w:hAnsi="Cambria"/>
          <w:b/>
          <w:sz w:val="23"/>
          <w:szCs w:val="23"/>
        </w:rPr>
        <w:t xml:space="preserve"> on </w:t>
      </w:r>
      <w:r w:rsidRPr="00FD18AE">
        <w:rPr>
          <w:rFonts w:ascii="Cambria" w:hAnsi="Cambria"/>
          <w:b/>
          <w:i/>
          <w:sz w:val="23"/>
          <w:szCs w:val="23"/>
        </w:rPr>
        <w:t>Churches</w:t>
      </w:r>
      <w:r w:rsidRPr="00FD18AE">
        <w:rPr>
          <w:rFonts w:ascii="Cambria" w:hAnsi="Cambria"/>
          <w:b/>
          <w:sz w:val="23"/>
          <w:szCs w:val="23"/>
        </w:rPr>
        <w:t>, 2001</w:t>
      </w:r>
    </w:p>
    <w:p w14:paraId="6AD22A96" w14:textId="77777777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</w:p>
    <w:p w14:paraId="21085C00" w14:textId="78258982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 xml:space="preserve">“Judith Dupré is making a name for herself in book publishing with one volume after another of gorgeously designed and illustrated bestsellers in the field of architecture.”  </w:t>
      </w:r>
      <w:r w:rsidRPr="00FD18AE">
        <w:rPr>
          <w:rFonts w:ascii="Cambria" w:hAnsi="Cambria"/>
          <w:b/>
          <w:sz w:val="23"/>
          <w:szCs w:val="23"/>
        </w:rPr>
        <w:t>—</w:t>
      </w:r>
      <w:r w:rsidRPr="00FD18AE">
        <w:rPr>
          <w:rFonts w:ascii="Cambria" w:hAnsi="Cambria"/>
          <w:b/>
          <w:i/>
          <w:sz w:val="23"/>
          <w:szCs w:val="23"/>
        </w:rPr>
        <w:t xml:space="preserve">United Press International </w:t>
      </w:r>
      <w:r w:rsidRPr="00FD18AE">
        <w:rPr>
          <w:rFonts w:ascii="Cambria" w:hAnsi="Cambria"/>
          <w:b/>
          <w:sz w:val="23"/>
          <w:szCs w:val="23"/>
        </w:rPr>
        <w:t xml:space="preserve">on </w:t>
      </w:r>
      <w:r w:rsidRPr="00FD18AE">
        <w:rPr>
          <w:rFonts w:ascii="Cambria" w:hAnsi="Cambria"/>
          <w:b/>
          <w:i/>
          <w:sz w:val="23"/>
          <w:szCs w:val="23"/>
        </w:rPr>
        <w:t>Churches</w:t>
      </w:r>
      <w:r w:rsidRPr="00FD18AE">
        <w:rPr>
          <w:rFonts w:ascii="Cambria" w:hAnsi="Cambria"/>
          <w:b/>
          <w:sz w:val="23"/>
          <w:szCs w:val="23"/>
        </w:rPr>
        <w:t>, 2001</w:t>
      </w:r>
    </w:p>
    <w:p w14:paraId="4C234DD9" w14:textId="77777777" w:rsidR="00FD18AE" w:rsidRPr="00FD18AE" w:rsidRDefault="00FD18AE" w:rsidP="00FD18AE">
      <w:pPr>
        <w:pStyle w:val="NoSpacing"/>
        <w:rPr>
          <w:rFonts w:ascii="Cambria" w:hAnsi="Cambria"/>
          <w:color w:val="000000"/>
          <w:sz w:val="23"/>
          <w:szCs w:val="23"/>
        </w:rPr>
      </w:pPr>
    </w:p>
    <w:p w14:paraId="0356B9F1" w14:textId="6F895206" w:rsidR="00FD18AE" w:rsidRPr="00FD18AE" w:rsidRDefault="00FD18AE" w:rsidP="00FD18AE">
      <w:pPr>
        <w:pStyle w:val="NoSpacing"/>
        <w:jc w:val="center"/>
        <w:rPr>
          <w:rFonts w:ascii="Cambria" w:hAnsi="Cambria"/>
          <w:color w:val="000000"/>
          <w:sz w:val="23"/>
          <w:szCs w:val="23"/>
        </w:rPr>
      </w:pPr>
      <w:r w:rsidRPr="00FD18AE">
        <w:rPr>
          <w:rFonts w:ascii="Cambria" w:hAnsi="Cambria"/>
          <w:iCs/>
          <w:color w:val="000000"/>
          <w:sz w:val="23"/>
          <w:szCs w:val="23"/>
        </w:rPr>
        <w:t>“G</w:t>
      </w:r>
      <w:r w:rsidRPr="00FD18AE">
        <w:rPr>
          <w:rFonts w:ascii="Cambria" w:hAnsi="Cambria"/>
          <w:color w:val="000000"/>
          <w:sz w:val="23"/>
          <w:szCs w:val="23"/>
        </w:rPr>
        <w:t xml:space="preserve">enerous in its commitment to the multiple communities that collectively make up the United States.” </w:t>
      </w:r>
      <w:r w:rsidRPr="00FD18AE">
        <w:rPr>
          <w:rFonts w:ascii="Cambria" w:hAnsi="Cambria"/>
          <w:b/>
          <w:color w:val="000000"/>
          <w:sz w:val="23"/>
          <w:szCs w:val="23"/>
        </w:rPr>
        <w:t>—</w:t>
      </w:r>
      <w:r w:rsidRPr="00FD18AE">
        <w:rPr>
          <w:rFonts w:ascii="Cambria" w:hAnsi="Cambria"/>
          <w:b/>
          <w:i/>
          <w:iCs/>
          <w:color w:val="000000"/>
          <w:sz w:val="23"/>
          <w:szCs w:val="23"/>
        </w:rPr>
        <w:t xml:space="preserve"> American Arts Quarterly </w:t>
      </w:r>
      <w:r w:rsidRPr="00FD18AE">
        <w:rPr>
          <w:rFonts w:ascii="Cambria" w:hAnsi="Cambria"/>
          <w:b/>
          <w:iCs/>
          <w:color w:val="000000"/>
          <w:sz w:val="23"/>
          <w:szCs w:val="23"/>
        </w:rPr>
        <w:t>on</w:t>
      </w:r>
      <w:r w:rsidRPr="00FD18AE">
        <w:rPr>
          <w:rFonts w:ascii="Cambria" w:hAnsi="Cambria"/>
          <w:b/>
          <w:i/>
          <w:iCs/>
          <w:color w:val="000000"/>
          <w:sz w:val="23"/>
          <w:szCs w:val="23"/>
        </w:rPr>
        <w:t xml:space="preserve"> Monuments, 2008</w:t>
      </w:r>
    </w:p>
    <w:p w14:paraId="0DDE7BA6" w14:textId="77777777" w:rsidR="00FD18AE" w:rsidRPr="00FD18AE" w:rsidRDefault="00FD18AE" w:rsidP="00FD18AE">
      <w:pPr>
        <w:pStyle w:val="NoSpacing"/>
        <w:rPr>
          <w:rFonts w:ascii="Cambria" w:hAnsi="Cambria"/>
          <w:sz w:val="23"/>
          <w:szCs w:val="23"/>
        </w:rPr>
      </w:pPr>
    </w:p>
    <w:p w14:paraId="784B5FDB" w14:textId="1EC1D2B7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 xml:space="preserve">“Dupré is a scholar with a novelist’s eye for detail and a journalist’s easy style.” </w:t>
      </w:r>
      <w:r w:rsidRPr="00FD18AE">
        <w:rPr>
          <w:rFonts w:ascii="Cambria" w:hAnsi="Cambria"/>
          <w:b/>
          <w:sz w:val="23"/>
          <w:szCs w:val="23"/>
        </w:rPr>
        <w:t xml:space="preserve"> —</w:t>
      </w:r>
      <w:r w:rsidRPr="00FD18AE">
        <w:rPr>
          <w:rFonts w:ascii="Cambria" w:hAnsi="Cambria"/>
          <w:b/>
          <w:i/>
          <w:sz w:val="23"/>
          <w:szCs w:val="23"/>
        </w:rPr>
        <w:t>The New Criterion</w:t>
      </w:r>
      <w:r w:rsidRPr="00FD18AE">
        <w:rPr>
          <w:rFonts w:ascii="Cambria" w:hAnsi="Cambria"/>
          <w:b/>
          <w:sz w:val="23"/>
          <w:szCs w:val="23"/>
        </w:rPr>
        <w:t xml:space="preserve"> on </w:t>
      </w:r>
      <w:r w:rsidRPr="00FD18AE">
        <w:rPr>
          <w:rFonts w:ascii="Cambria" w:hAnsi="Cambria"/>
          <w:b/>
          <w:i/>
          <w:sz w:val="23"/>
          <w:szCs w:val="23"/>
        </w:rPr>
        <w:t>Monuments</w:t>
      </w:r>
      <w:r w:rsidRPr="00FD18AE">
        <w:rPr>
          <w:rFonts w:ascii="Cambria" w:hAnsi="Cambria"/>
          <w:b/>
          <w:sz w:val="23"/>
          <w:szCs w:val="23"/>
        </w:rPr>
        <w:t>, 2008</w:t>
      </w:r>
    </w:p>
    <w:p w14:paraId="6D41BC37" w14:textId="77777777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</w:p>
    <w:p w14:paraId="1387BD71" w14:textId="0CBD8BE8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 xml:space="preserve">“[Dupré] writes with lyricism and insight.” </w:t>
      </w:r>
      <w:r w:rsidRPr="00FD18AE">
        <w:rPr>
          <w:rFonts w:ascii="Cambria" w:hAnsi="Cambria"/>
          <w:b/>
          <w:sz w:val="23"/>
          <w:szCs w:val="23"/>
        </w:rPr>
        <w:t>—</w:t>
      </w:r>
      <w:r w:rsidRPr="00FD18AE">
        <w:rPr>
          <w:rFonts w:ascii="Cambria" w:hAnsi="Cambria"/>
          <w:b/>
          <w:i/>
          <w:sz w:val="23"/>
          <w:szCs w:val="23"/>
        </w:rPr>
        <w:t>The New York Times</w:t>
      </w:r>
      <w:r w:rsidRPr="00FD18AE">
        <w:rPr>
          <w:rFonts w:ascii="Cambria" w:hAnsi="Cambria"/>
          <w:b/>
          <w:sz w:val="23"/>
          <w:szCs w:val="23"/>
        </w:rPr>
        <w:t xml:space="preserve"> on </w:t>
      </w:r>
      <w:r w:rsidRPr="00FD18AE">
        <w:rPr>
          <w:rFonts w:ascii="Cambria" w:hAnsi="Cambria"/>
          <w:b/>
          <w:i/>
          <w:sz w:val="23"/>
          <w:szCs w:val="23"/>
        </w:rPr>
        <w:t>Full of Grace</w:t>
      </w:r>
      <w:r w:rsidRPr="00FD18AE">
        <w:rPr>
          <w:rFonts w:ascii="Cambria" w:hAnsi="Cambria"/>
          <w:b/>
          <w:sz w:val="23"/>
          <w:szCs w:val="23"/>
        </w:rPr>
        <w:t>, 2010</w:t>
      </w:r>
    </w:p>
    <w:p w14:paraId="32206100" w14:textId="77777777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</w:p>
    <w:p w14:paraId="1F35F965" w14:textId="2A9D7802" w:rsidR="00FD18AE" w:rsidRPr="00FD18AE" w:rsidRDefault="00FD18AE" w:rsidP="00FD18AE">
      <w:pPr>
        <w:pStyle w:val="NoSpacing"/>
        <w:jc w:val="center"/>
        <w:rPr>
          <w:rFonts w:ascii="Cambria" w:hAnsi="Cambria" w:cs="Times"/>
          <w:sz w:val="23"/>
          <w:szCs w:val="23"/>
        </w:rPr>
      </w:pPr>
      <w:r w:rsidRPr="00FD18AE">
        <w:rPr>
          <w:rFonts w:ascii="Cambria" w:hAnsi="Cambria" w:cs="Times"/>
          <w:sz w:val="23"/>
          <w:szCs w:val="23"/>
        </w:rPr>
        <w:t xml:space="preserve">“A rare gem: elegantly written, beautifully illustrated, theologically and historically sound, ecumenically minded.” </w:t>
      </w:r>
      <w:r w:rsidRPr="00FD18AE">
        <w:rPr>
          <w:rFonts w:ascii="Cambria" w:hAnsi="Cambria" w:cs="Times"/>
          <w:b/>
          <w:sz w:val="23"/>
          <w:szCs w:val="23"/>
        </w:rPr>
        <w:t xml:space="preserve">— National Book Award winner Carlos Eire on </w:t>
      </w:r>
      <w:r w:rsidRPr="00FD18AE">
        <w:rPr>
          <w:rFonts w:ascii="Cambria" w:hAnsi="Cambria" w:cs="Times"/>
          <w:b/>
          <w:i/>
          <w:sz w:val="23"/>
          <w:szCs w:val="23"/>
        </w:rPr>
        <w:t>Full of Grace</w:t>
      </w:r>
      <w:r w:rsidRPr="00FD18AE">
        <w:rPr>
          <w:rFonts w:ascii="Cambria" w:hAnsi="Cambria" w:cs="Times"/>
          <w:b/>
          <w:sz w:val="23"/>
          <w:szCs w:val="23"/>
        </w:rPr>
        <w:t>, 2010</w:t>
      </w:r>
    </w:p>
    <w:p w14:paraId="74AD5A99" w14:textId="77777777" w:rsidR="00FD18AE" w:rsidRPr="00FD18AE" w:rsidRDefault="00FD18AE" w:rsidP="00FD18AE">
      <w:pPr>
        <w:pStyle w:val="NoSpacing"/>
        <w:jc w:val="center"/>
        <w:rPr>
          <w:rFonts w:ascii="Cambria" w:hAnsi="Cambria" w:cs="Times"/>
          <w:sz w:val="23"/>
          <w:szCs w:val="23"/>
        </w:rPr>
      </w:pPr>
    </w:p>
    <w:p w14:paraId="3979A7A7" w14:textId="1CDAAB20" w:rsidR="00FD18AE" w:rsidRPr="00FD18AE" w:rsidRDefault="00FD18AE" w:rsidP="00FD18AE">
      <w:pPr>
        <w:pStyle w:val="NoSpacing"/>
        <w:jc w:val="center"/>
        <w:rPr>
          <w:rFonts w:ascii="Cambria" w:hAnsi="Cambria" w:cs="Times"/>
          <w:sz w:val="23"/>
          <w:szCs w:val="23"/>
        </w:rPr>
      </w:pPr>
      <w:r w:rsidRPr="00FD18AE">
        <w:rPr>
          <w:rFonts w:ascii="Cambria" w:hAnsi="Cambria" w:cs="Times"/>
          <w:sz w:val="23"/>
          <w:szCs w:val="23"/>
        </w:rPr>
        <w:t xml:space="preserve">“The riveting story behind the most expensive skyscraper ever built is finally being told in full, thanks to the new book </w:t>
      </w:r>
      <w:r w:rsidRPr="00FD18AE">
        <w:rPr>
          <w:rFonts w:ascii="Cambria" w:hAnsi="Cambria" w:cs="Times"/>
          <w:i/>
          <w:sz w:val="23"/>
          <w:szCs w:val="23"/>
        </w:rPr>
        <w:t>One World Trade Center</w:t>
      </w:r>
      <w:r w:rsidRPr="00FD18AE">
        <w:rPr>
          <w:rFonts w:ascii="Cambria" w:hAnsi="Cambria" w:cs="Times"/>
          <w:sz w:val="23"/>
          <w:szCs w:val="23"/>
        </w:rPr>
        <w:t xml:space="preserve">.” </w:t>
      </w:r>
      <w:r w:rsidRPr="00FD18AE">
        <w:rPr>
          <w:rFonts w:ascii="Cambria" w:hAnsi="Cambria" w:cs="Times"/>
          <w:b/>
          <w:sz w:val="23"/>
          <w:szCs w:val="23"/>
        </w:rPr>
        <w:t>—</w:t>
      </w:r>
      <w:r w:rsidRPr="00FD18AE">
        <w:rPr>
          <w:rFonts w:ascii="Cambria" w:hAnsi="Cambria" w:cs="Times"/>
          <w:b/>
          <w:i/>
          <w:sz w:val="23"/>
          <w:szCs w:val="23"/>
        </w:rPr>
        <w:t>Architectural Digest</w:t>
      </w:r>
      <w:r w:rsidRPr="00FD18AE">
        <w:rPr>
          <w:rFonts w:ascii="Cambria" w:hAnsi="Cambria" w:cs="Times"/>
          <w:b/>
          <w:sz w:val="23"/>
          <w:szCs w:val="23"/>
        </w:rPr>
        <w:t xml:space="preserve"> on </w:t>
      </w:r>
      <w:r w:rsidRPr="00FD18AE">
        <w:rPr>
          <w:rFonts w:ascii="Cambria" w:hAnsi="Cambria" w:cs="Times"/>
          <w:b/>
          <w:i/>
          <w:sz w:val="23"/>
          <w:szCs w:val="23"/>
        </w:rPr>
        <w:t>One World Trade</w:t>
      </w:r>
      <w:r w:rsidRPr="00FD18AE">
        <w:rPr>
          <w:rFonts w:ascii="Cambria" w:hAnsi="Cambria" w:cs="Times"/>
          <w:b/>
          <w:sz w:val="23"/>
          <w:szCs w:val="23"/>
        </w:rPr>
        <w:t>, 2016</w:t>
      </w:r>
    </w:p>
    <w:p w14:paraId="713C2862" w14:textId="77777777" w:rsidR="00FD18AE" w:rsidRPr="00FD18AE" w:rsidRDefault="00FD18AE" w:rsidP="00FD18AE">
      <w:pPr>
        <w:pStyle w:val="NoSpacing"/>
        <w:jc w:val="center"/>
        <w:rPr>
          <w:rFonts w:ascii="Cambria" w:hAnsi="Cambria" w:cs="Arial"/>
          <w:sz w:val="23"/>
          <w:szCs w:val="23"/>
        </w:rPr>
      </w:pPr>
    </w:p>
    <w:p w14:paraId="735A47D0" w14:textId="370F934A" w:rsidR="00FD18AE" w:rsidRPr="00FD18AE" w:rsidRDefault="00FD18AE" w:rsidP="00FD18AE">
      <w:pPr>
        <w:pStyle w:val="NoSpacing"/>
        <w:jc w:val="center"/>
        <w:rPr>
          <w:rFonts w:ascii="Cambria" w:hAnsi="Cambria" w:cs="Arial"/>
          <w:sz w:val="23"/>
          <w:szCs w:val="23"/>
        </w:rPr>
      </w:pPr>
      <w:r w:rsidRPr="00FD18AE">
        <w:rPr>
          <w:rFonts w:ascii="Cambria" w:hAnsi="Cambria" w:cs="Arial"/>
          <w:sz w:val="23"/>
          <w:szCs w:val="23"/>
        </w:rPr>
        <w:t xml:space="preserve">“Dupré has written about One World Trade Center in the most readable way, with sensitivity, scholarship, superb photography, and wide interviews with those of us involved in this long-evolving project. She has achieved what many thought was impossible.” </w:t>
      </w:r>
      <w:r w:rsidRPr="00FD18AE">
        <w:rPr>
          <w:rFonts w:ascii="Cambria" w:hAnsi="Cambria"/>
          <w:b/>
          <w:sz w:val="23"/>
          <w:szCs w:val="23"/>
        </w:rPr>
        <w:t>―</w:t>
      </w:r>
      <w:r w:rsidRPr="00FD18AE">
        <w:rPr>
          <w:rFonts w:ascii="Cambria" w:hAnsi="Cambria"/>
          <w:b/>
          <w:iCs/>
          <w:sz w:val="23"/>
          <w:szCs w:val="23"/>
        </w:rPr>
        <w:t xml:space="preserve">David M. Childs, Lead Architect, One WTC, Skidmore, Owings &amp; Merrill on </w:t>
      </w:r>
      <w:r w:rsidRPr="00FD18AE">
        <w:rPr>
          <w:rFonts w:ascii="Cambria" w:hAnsi="Cambria"/>
          <w:b/>
          <w:i/>
          <w:iCs/>
          <w:sz w:val="23"/>
          <w:szCs w:val="23"/>
        </w:rPr>
        <w:t>One World Trade</w:t>
      </w:r>
      <w:r w:rsidRPr="00FD18AE">
        <w:rPr>
          <w:rFonts w:ascii="Cambria" w:hAnsi="Cambria"/>
          <w:b/>
          <w:iCs/>
          <w:sz w:val="23"/>
          <w:szCs w:val="23"/>
        </w:rPr>
        <w:t>, 2016</w:t>
      </w:r>
    </w:p>
    <w:p w14:paraId="63B5E864" w14:textId="77777777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</w:p>
    <w:p w14:paraId="6981F68A" w14:textId="0F364FAE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 xml:space="preserve">“One of the most consequential new books about the redevelopment of the World Trade Center.” </w:t>
      </w:r>
      <w:r w:rsidRPr="00FD18AE">
        <w:rPr>
          <w:rFonts w:ascii="Cambria" w:hAnsi="Cambria"/>
          <w:b/>
          <w:sz w:val="23"/>
          <w:szCs w:val="23"/>
        </w:rPr>
        <w:t>—</w:t>
      </w:r>
      <w:r w:rsidRPr="00FD18AE">
        <w:rPr>
          <w:rFonts w:ascii="Cambria" w:hAnsi="Cambria"/>
          <w:b/>
          <w:i/>
          <w:sz w:val="23"/>
          <w:szCs w:val="23"/>
        </w:rPr>
        <w:t>The</w:t>
      </w:r>
      <w:r w:rsidRPr="00FD18AE">
        <w:rPr>
          <w:rFonts w:ascii="Cambria" w:hAnsi="Cambria"/>
          <w:b/>
          <w:sz w:val="23"/>
          <w:szCs w:val="23"/>
        </w:rPr>
        <w:t xml:space="preserve"> </w:t>
      </w:r>
      <w:r w:rsidRPr="00FD18AE">
        <w:rPr>
          <w:rFonts w:ascii="Cambria" w:hAnsi="Cambria"/>
          <w:b/>
          <w:i/>
          <w:iCs/>
          <w:sz w:val="23"/>
          <w:szCs w:val="23"/>
        </w:rPr>
        <w:t>New York Times</w:t>
      </w:r>
      <w:r w:rsidRPr="00FD18AE">
        <w:rPr>
          <w:rFonts w:ascii="Cambria" w:hAnsi="Cambria"/>
          <w:b/>
          <w:sz w:val="23"/>
          <w:szCs w:val="23"/>
        </w:rPr>
        <w:t xml:space="preserve"> on </w:t>
      </w:r>
      <w:r w:rsidRPr="00FD18AE">
        <w:rPr>
          <w:rFonts w:ascii="Cambria" w:hAnsi="Cambria"/>
          <w:b/>
          <w:i/>
          <w:sz w:val="23"/>
          <w:szCs w:val="23"/>
        </w:rPr>
        <w:t>One World Trade Center</w:t>
      </w:r>
      <w:r w:rsidRPr="00FD18AE">
        <w:rPr>
          <w:rFonts w:ascii="Cambria" w:hAnsi="Cambria"/>
          <w:b/>
          <w:sz w:val="23"/>
          <w:szCs w:val="23"/>
        </w:rPr>
        <w:t>, 2016</w:t>
      </w:r>
    </w:p>
    <w:p w14:paraId="3AB9876B" w14:textId="77777777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</w:p>
    <w:p w14:paraId="39DBEF43" w14:textId="53D8FBAB" w:rsidR="00FD18AE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>“Dupré has spent more than 20 years documenting the WTC site, and has written a</w:t>
      </w:r>
      <w:r>
        <w:rPr>
          <w:rFonts w:ascii="Cambria" w:hAnsi="Cambria"/>
          <w:sz w:val="23"/>
          <w:szCs w:val="23"/>
        </w:rPr>
        <w:t xml:space="preserve"> book about its transformation.</w:t>
      </w:r>
      <w:r w:rsidRPr="00FD18AE">
        <w:rPr>
          <w:rFonts w:ascii="Cambria" w:hAnsi="Cambria"/>
          <w:sz w:val="23"/>
          <w:szCs w:val="23"/>
        </w:rPr>
        <w:t>“</w:t>
      </w:r>
      <w:r>
        <w:rPr>
          <w:rFonts w:ascii="Cambria" w:hAnsi="Cambria"/>
          <w:sz w:val="23"/>
          <w:szCs w:val="23"/>
        </w:rPr>
        <w:t xml:space="preserve"> </w:t>
      </w:r>
      <w:r w:rsidRPr="00FD18AE">
        <w:rPr>
          <w:rFonts w:ascii="Cambria" w:hAnsi="Cambria"/>
          <w:b/>
          <w:sz w:val="23"/>
          <w:szCs w:val="23"/>
        </w:rPr>
        <w:t xml:space="preserve">—“9/11: Sorrow and Healing Coexist,” </w:t>
      </w:r>
      <w:r w:rsidRPr="00FD18AE">
        <w:rPr>
          <w:rFonts w:ascii="Cambria" w:hAnsi="Cambria"/>
          <w:b/>
          <w:i/>
          <w:sz w:val="23"/>
          <w:szCs w:val="23"/>
        </w:rPr>
        <w:t>CBS Sunday Morning</w:t>
      </w:r>
      <w:r w:rsidRPr="00FD18AE">
        <w:rPr>
          <w:rFonts w:ascii="Cambria" w:hAnsi="Cambria"/>
          <w:b/>
          <w:sz w:val="23"/>
          <w:szCs w:val="23"/>
        </w:rPr>
        <w:t xml:space="preserve"> on </w:t>
      </w:r>
      <w:r w:rsidRPr="00FD18AE">
        <w:rPr>
          <w:rFonts w:ascii="Cambria" w:hAnsi="Cambria"/>
          <w:b/>
          <w:i/>
          <w:sz w:val="23"/>
          <w:szCs w:val="23"/>
        </w:rPr>
        <w:t>One World Trade Center</w:t>
      </w:r>
      <w:r w:rsidRPr="00FD18AE">
        <w:rPr>
          <w:rFonts w:ascii="Cambria" w:hAnsi="Cambria"/>
          <w:b/>
          <w:sz w:val="23"/>
          <w:szCs w:val="23"/>
        </w:rPr>
        <w:t>, 2016</w:t>
      </w:r>
    </w:p>
    <w:p w14:paraId="14551A9C" w14:textId="77777777" w:rsidR="00FD18AE" w:rsidRPr="00FD18AE" w:rsidRDefault="00FD18AE" w:rsidP="00FD18AE">
      <w:pPr>
        <w:pStyle w:val="NoSpacing"/>
        <w:rPr>
          <w:rFonts w:ascii="Cambria" w:hAnsi="Cambria"/>
          <w:sz w:val="23"/>
          <w:szCs w:val="23"/>
        </w:rPr>
      </w:pPr>
    </w:p>
    <w:p w14:paraId="6334413B" w14:textId="42F0CCF4" w:rsidR="008435BD" w:rsidRPr="00FD18AE" w:rsidRDefault="00FD18AE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r w:rsidRPr="00FD18AE">
        <w:rPr>
          <w:rFonts w:ascii="Cambria" w:hAnsi="Cambria"/>
          <w:sz w:val="23"/>
          <w:szCs w:val="23"/>
        </w:rPr>
        <w:t xml:space="preserve">For more info, reviews, videos and photos, visit </w:t>
      </w:r>
      <w:r w:rsidRPr="00FD18AE">
        <w:rPr>
          <w:rFonts w:ascii="Cambria" w:hAnsi="Cambria"/>
          <w:i/>
          <w:sz w:val="23"/>
          <w:szCs w:val="23"/>
        </w:rPr>
        <w:t>judithdupre.com</w:t>
      </w:r>
      <w:r w:rsidRPr="00FD18AE">
        <w:rPr>
          <w:rFonts w:ascii="Cambria" w:hAnsi="Cambria"/>
          <w:sz w:val="23"/>
          <w:szCs w:val="23"/>
        </w:rPr>
        <w:t xml:space="preserve"> @</w:t>
      </w:r>
      <w:proofErr w:type="spellStart"/>
      <w:r w:rsidRPr="00FD18AE">
        <w:rPr>
          <w:rFonts w:ascii="Cambria" w:hAnsi="Cambria"/>
          <w:sz w:val="23"/>
          <w:szCs w:val="23"/>
        </w:rPr>
        <w:t>JudithDupre</w:t>
      </w:r>
      <w:proofErr w:type="spellEnd"/>
    </w:p>
    <w:sectPr w:rsidR="008435BD" w:rsidRPr="00FD18AE" w:rsidSect="00AC70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4DF5" w14:textId="77777777" w:rsidR="006509A8" w:rsidRDefault="006509A8" w:rsidP="00AC7051">
      <w:r>
        <w:separator/>
      </w:r>
    </w:p>
  </w:endnote>
  <w:endnote w:type="continuationSeparator" w:id="0">
    <w:p w14:paraId="67434B03" w14:textId="77777777" w:rsidR="006509A8" w:rsidRDefault="006509A8" w:rsidP="00A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232D" w14:textId="77777777" w:rsidR="006509A8" w:rsidRDefault="006509A8" w:rsidP="00AC7051">
      <w:r>
        <w:separator/>
      </w:r>
    </w:p>
  </w:footnote>
  <w:footnote w:type="continuationSeparator" w:id="0">
    <w:p w14:paraId="08B35AD7" w14:textId="77777777" w:rsidR="006509A8" w:rsidRDefault="006509A8" w:rsidP="00AC7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C94B" w14:textId="242C0CC2" w:rsidR="006509A8" w:rsidRPr="0025416F" w:rsidRDefault="006509A8" w:rsidP="00AC7051">
    <w:pPr>
      <w:pStyle w:val="Header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C16F1" wp14:editId="52519749">
          <wp:simplePos x="0" y="0"/>
          <wp:positionH relativeFrom="margin">
            <wp:posOffset>-177165</wp:posOffset>
          </wp:positionH>
          <wp:positionV relativeFrom="margin">
            <wp:posOffset>-895985</wp:posOffset>
          </wp:positionV>
          <wp:extent cx="1848485" cy="802640"/>
          <wp:effectExtent l="0" t="0" r="5715" b="10160"/>
          <wp:wrapSquare wrapText="bothSides"/>
          <wp:docPr id="2" name="Picture 2" descr="HachetteBooks$:Art:LOGOS:Black Dog &amp; Leventhal:NEW 2016:BDL_LOGO_LEF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chetteBooks$:Art:LOGOS:Black Dog &amp; Leventhal:NEW 2016:BDL_LOGO_LEFT_BLACK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 Contact: Kara Thornton</w:t>
    </w:r>
  </w:p>
  <w:p w14:paraId="1F13254E" w14:textId="0E690428" w:rsidR="006509A8" w:rsidRPr="0025416F" w:rsidRDefault="006509A8" w:rsidP="00AC705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(212) 364-0537</w:t>
    </w:r>
  </w:p>
  <w:p w14:paraId="3C8AD9C2" w14:textId="0E244FF3" w:rsidR="006509A8" w:rsidRPr="0025416F" w:rsidRDefault="006509A8" w:rsidP="00AC705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Kara.Thornton@hbgusa.com</w:t>
    </w:r>
  </w:p>
  <w:p w14:paraId="35D0B8B3" w14:textId="77777777" w:rsidR="006509A8" w:rsidRDefault="00650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1"/>
    <w:rsid w:val="00045D5B"/>
    <w:rsid w:val="0005477D"/>
    <w:rsid w:val="00065427"/>
    <w:rsid w:val="00094B1F"/>
    <w:rsid w:val="000A3A4F"/>
    <w:rsid w:val="000C2191"/>
    <w:rsid w:val="000C3510"/>
    <w:rsid w:val="000C6F51"/>
    <w:rsid w:val="000F2D0F"/>
    <w:rsid w:val="001240D0"/>
    <w:rsid w:val="001330D3"/>
    <w:rsid w:val="001404F4"/>
    <w:rsid w:val="00152C1B"/>
    <w:rsid w:val="001737D3"/>
    <w:rsid w:val="001B289D"/>
    <w:rsid w:val="001B627F"/>
    <w:rsid w:val="001D142F"/>
    <w:rsid w:val="001E0B04"/>
    <w:rsid w:val="001F3664"/>
    <w:rsid w:val="001F63AC"/>
    <w:rsid w:val="00207F1B"/>
    <w:rsid w:val="00214D9C"/>
    <w:rsid w:val="002265B1"/>
    <w:rsid w:val="00232E21"/>
    <w:rsid w:val="00284CA6"/>
    <w:rsid w:val="002945A9"/>
    <w:rsid w:val="002B2991"/>
    <w:rsid w:val="002B6D49"/>
    <w:rsid w:val="002D0454"/>
    <w:rsid w:val="002E1A11"/>
    <w:rsid w:val="002E4A96"/>
    <w:rsid w:val="002E5DA6"/>
    <w:rsid w:val="002F71E2"/>
    <w:rsid w:val="00304B50"/>
    <w:rsid w:val="00306C5B"/>
    <w:rsid w:val="00326904"/>
    <w:rsid w:val="003316C0"/>
    <w:rsid w:val="00375BE4"/>
    <w:rsid w:val="003841DF"/>
    <w:rsid w:val="0038475E"/>
    <w:rsid w:val="003979B4"/>
    <w:rsid w:val="003B786F"/>
    <w:rsid w:val="003D3A04"/>
    <w:rsid w:val="003D5567"/>
    <w:rsid w:val="003F115B"/>
    <w:rsid w:val="003F39F7"/>
    <w:rsid w:val="003F6285"/>
    <w:rsid w:val="00424689"/>
    <w:rsid w:val="0042469C"/>
    <w:rsid w:val="004469BE"/>
    <w:rsid w:val="00461701"/>
    <w:rsid w:val="00472E70"/>
    <w:rsid w:val="00473867"/>
    <w:rsid w:val="00486DB9"/>
    <w:rsid w:val="004D57D7"/>
    <w:rsid w:val="004E0683"/>
    <w:rsid w:val="005120F9"/>
    <w:rsid w:val="0056507B"/>
    <w:rsid w:val="00581B15"/>
    <w:rsid w:val="00582FD4"/>
    <w:rsid w:val="0059503E"/>
    <w:rsid w:val="005B0DC9"/>
    <w:rsid w:val="005D09F9"/>
    <w:rsid w:val="005D6C56"/>
    <w:rsid w:val="005F27C2"/>
    <w:rsid w:val="00644B63"/>
    <w:rsid w:val="006509A8"/>
    <w:rsid w:val="00654566"/>
    <w:rsid w:val="00674825"/>
    <w:rsid w:val="00677948"/>
    <w:rsid w:val="006C33A5"/>
    <w:rsid w:val="006E149B"/>
    <w:rsid w:val="006F2560"/>
    <w:rsid w:val="00701461"/>
    <w:rsid w:val="00747C49"/>
    <w:rsid w:val="00754F2B"/>
    <w:rsid w:val="00757C3D"/>
    <w:rsid w:val="00762A90"/>
    <w:rsid w:val="0078778F"/>
    <w:rsid w:val="007909C2"/>
    <w:rsid w:val="00790D97"/>
    <w:rsid w:val="007D0665"/>
    <w:rsid w:val="007E1C31"/>
    <w:rsid w:val="007E2E3C"/>
    <w:rsid w:val="007F06D3"/>
    <w:rsid w:val="007F54C3"/>
    <w:rsid w:val="008133D8"/>
    <w:rsid w:val="0082336D"/>
    <w:rsid w:val="00824A50"/>
    <w:rsid w:val="008307C5"/>
    <w:rsid w:val="00833144"/>
    <w:rsid w:val="00834196"/>
    <w:rsid w:val="008435BD"/>
    <w:rsid w:val="0088525B"/>
    <w:rsid w:val="008A7206"/>
    <w:rsid w:val="008B249F"/>
    <w:rsid w:val="008F0AB6"/>
    <w:rsid w:val="008F6153"/>
    <w:rsid w:val="009011BD"/>
    <w:rsid w:val="00915DE4"/>
    <w:rsid w:val="00925140"/>
    <w:rsid w:val="0096596E"/>
    <w:rsid w:val="00990463"/>
    <w:rsid w:val="009941AD"/>
    <w:rsid w:val="009C0F08"/>
    <w:rsid w:val="009D0BE3"/>
    <w:rsid w:val="00A04540"/>
    <w:rsid w:val="00A92321"/>
    <w:rsid w:val="00AC4C50"/>
    <w:rsid w:val="00AC7051"/>
    <w:rsid w:val="00B02C9D"/>
    <w:rsid w:val="00B145E4"/>
    <w:rsid w:val="00B55BFB"/>
    <w:rsid w:val="00B66275"/>
    <w:rsid w:val="00B71161"/>
    <w:rsid w:val="00B77BEC"/>
    <w:rsid w:val="00B857AE"/>
    <w:rsid w:val="00B952C5"/>
    <w:rsid w:val="00BA2B34"/>
    <w:rsid w:val="00BB47B5"/>
    <w:rsid w:val="00BE6CD1"/>
    <w:rsid w:val="00BF5228"/>
    <w:rsid w:val="00C03E43"/>
    <w:rsid w:val="00C70006"/>
    <w:rsid w:val="00CB20E1"/>
    <w:rsid w:val="00CE10B1"/>
    <w:rsid w:val="00CF2D71"/>
    <w:rsid w:val="00D03094"/>
    <w:rsid w:val="00D179A6"/>
    <w:rsid w:val="00D27569"/>
    <w:rsid w:val="00D3423B"/>
    <w:rsid w:val="00D40ECA"/>
    <w:rsid w:val="00D44C22"/>
    <w:rsid w:val="00DA1566"/>
    <w:rsid w:val="00DC0042"/>
    <w:rsid w:val="00DD2B42"/>
    <w:rsid w:val="00DF5458"/>
    <w:rsid w:val="00E10E64"/>
    <w:rsid w:val="00E20641"/>
    <w:rsid w:val="00E21B44"/>
    <w:rsid w:val="00E33418"/>
    <w:rsid w:val="00E66764"/>
    <w:rsid w:val="00E711F0"/>
    <w:rsid w:val="00EA6817"/>
    <w:rsid w:val="00EB061A"/>
    <w:rsid w:val="00ED42AE"/>
    <w:rsid w:val="00ED7BA2"/>
    <w:rsid w:val="00F535A5"/>
    <w:rsid w:val="00F66277"/>
    <w:rsid w:val="00F700A4"/>
    <w:rsid w:val="00F81874"/>
    <w:rsid w:val="00F83F1D"/>
    <w:rsid w:val="00FC707E"/>
    <w:rsid w:val="00FD18AE"/>
    <w:rsid w:val="00FE1A19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E8F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51"/>
  </w:style>
  <w:style w:type="paragraph" w:styleId="Footer">
    <w:name w:val="footer"/>
    <w:basedOn w:val="Normal"/>
    <w:link w:val="Foot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51"/>
  </w:style>
  <w:style w:type="paragraph" w:styleId="BalloonText">
    <w:name w:val="Balloon Text"/>
    <w:basedOn w:val="Normal"/>
    <w:link w:val="BalloonTextChar"/>
    <w:uiPriority w:val="99"/>
    <w:semiHidden/>
    <w:unhideWhenUsed/>
    <w:rsid w:val="00AC7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0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1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1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1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D97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23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23B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FD18AE"/>
    <w:pPr>
      <w:spacing w:line="300" w:lineRule="exact"/>
    </w:pPr>
    <w:rPr>
      <w:rFonts w:ascii="Verdana" w:eastAsia="Times" w:hAnsi="Verdana" w:cs="Times New Roman"/>
      <w:noProof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D18AE"/>
    <w:rPr>
      <w:rFonts w:ascii="Verdana" w:eastAsia="Times" w:hAnsi="Verdana" w:cs="Times New Roman"/>
      <w:noProof/>
      <w:color w:val="000000"/>
      <w:sz w:val="22"/>
      <w:szCs w:val="20"/>
    </w:rPr>
  </w:style>
  <w:style w:type="paragraph" w:styleId="NoSpacing">
    <w:name w:val="No Spacing"/>
    <w:uiPriority w:val="1"/>
    <w:qFormat/>
    <w:rsid w:val="00FD1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51"/>
  </w:style>
  <w:style w:type="paragraph" w:styleId="Footer">
    <w:name w:val="footer"/>
    <w:basedOn w:val="Normal"/>
    <w:link w:val="Foot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51"/>
  </w:style>
  <w:style w:type="paragraph" w:styleId="BalloonText">
    <w:name w:val="Balloon Text"/>
    <w:basedOn w:val="Normal"/>
    <w:link w:val="BalloonTextChar"/>
    <w:uiPriority w:val="99"/>
    <w:semiHidden/>
    <w:unhideWhenUsed/>
    <w:rsid w:val="00AC7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0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1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1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1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D97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23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23B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FD18AE"/>
    <w:pPr>
      <w:spacing w:line="300" w:lineRule="exact"/>
    </w:pPr>
    <w:rPr>
      <w:rFonts w:ascii="Verdana" w:eastAsia="Times" w:hAnsi="Verdana" w:cs="Times New Roman"/>
      <w:noProof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D18AE"/>
    <w:rPr>
      <w:rFonts w:ascii="Verdana" w:eastAsia="Times" w:hAnsi="Verdana" w:cs="Times New Roman"/>
      <w:noProof/>
      <w:color w:val="000000"/>
      <w:sz w:val="22"/>
      <w:szCs w:val="20"/>
    </w:rPr>
  </w:style>
  <w:style w:type="paragraph" w:styleId="NoSpacing">
    <w:name w:val="No Spacing"/>
    <w:uiPriority w:val="1"/>
    <w:qFormat/>
    <w:rsid w:val="00FD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1903</Characters>
  <Application>Microsoft Macintosh Word</Application>
  <DocSecurity>0</DocSecurity>
  <Lines>34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 MAGNIFICENT CELEBRATION OF </vt:lpstr>
      <vt:lpstr>AN UPDATED &amp; EXPANDED 20TH ANNIVERSARY EDITION</vt:lpstr>
      <vt:lpstr>FROM THE BEST-SELLING AUTHOR OF SKYSCRAPERS AND </vt:lpstr>
      <vt:lpstr>ONE WORLD TRADE</vt:lpstr>
      <vt:lpstr>About the Author: </vt:lpstr>
      <vt:lpstr>BRIDGES</vt:lpstr>
      <vt:lpstr>November 7, 2017 | Hardcover | $29.99 | 9” x 18” | 176 pages | 9780316507943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Thornton</dc:creator>
  <cp:keywords/>
  <dc:description/>
  <cp:lastModifiedBy>Judith Dupré</cp:lastModifiedBy>
  <cp:revision>3</cp:revision>
  <dcterms:created xsi:type="dcterms:W3CDTF">2017-10-27T13:56:00Z</dcterms:created>
  <dcterms:modified xsi:type="dcterms:W3CDTF">2017-10-27T13:57:00Z</dcterms:modified>
</cp:coreProperties>
</file>